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7" w:rsidRPr="00A22977" w:rsidRDefault="00A22977" w:rsidP="00A2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7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2019–2020 гг.</w:t>
      </w: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977" w:rsidRPr="00A22977" w:rsidRDefault="00A22977" w:rsidP="00A2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977">
        <w:rPr>
          <w:rFonts w:ascii="Times New Roman" w:hAnsi="Times New Roman" w:cs="Times New Roman"/>
          <w:b/>
          <w:bCs/>
          <w:sz w:val="28"/>
          <w:szCs w:val="28"/>
        </w:rPr>
        <w:t>КРИТЕРИИ ОЦЕНКИ ШКОЛЬНОГО ЭТАПА</w:t>
      </w:r>
    </w:p>
    <w:p w:rsidR="00A22977" w:rsidRPr="00A22977" w:rsidRDefault="00A22977" w:rsidP="00A2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977">
        <w:rPr>
          <w:rFonts w:ascii="Times New Roman" w:hAnsi="Times New Roman" w:cs="Times New Roman"/>
          <w:b/>
          <w:bCs/>
          <w:sz w:val="28"/>
          <w:szCs w:val="28"/>
        </w:rPr>
        <w:t>5–6 КЛАССЫ</w:t>
      </w: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977">
        <w:rPr>
          <w:rFonts w:ascii="Times New Roman" w:hAnsi="Times New Roman" w:cs="Times New Roman"/>
          <w:b/>
          <w:bCs/>
          <w:sz w:val="28"/>
          <w:szCs w:val="28"/>
        </w:rPr>
        <w:t>Критерии оценки части I (творческое задание)</w:t>
      </w:r>
    </w:p>
    <w:p w:rsidR="00A22977" w:rsidRP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22977" w:rsidTr="00CB6D26">
        <w:tc>
          <w:tcPr>
            <w:tcW w:w="8046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Творческая составляющая: необычные находки,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наблюдения, наличие оригинального замысла</w:t>
            </w:r>
          </w:p>
        </w:tc>
        <w:tc>
          <w:tcPr>
            <w:tcW w:w="1525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7" w:rsidTr="00CB6D26">
        <w:tc>
          <w:tcPr>
            <w:tcW w:w="8046" w:type="dxa"/>
          </w:tcPr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Связь с текстом произведения</w:t>
            </w:r>
          </w:p>
        </w:tc>
        <w:tc>
          <w:tcPr>
            <w:tcW w:w="1525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7" w:rsidTr="00CB6D26">
        <w:tc>
          <w:tcPr>
            <w:tcW w:w="8046" w:type="dxa"/>
          </w:tcPr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Связность, композиционная цельность</w:t>
            </w:r>
          </w:p>
        </w:tc>
        <w:tc>
          <w:tcPr>
            <w:tcW w:w="1525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7" w:rsidTr="00CB6D26">
        <w:tc>
          <w:tcPr>
            <w:tcW w:w="8046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Речевая грамотность (количество орфографических,</w:t>
            </w:r>
            <w:proofErr w:type="gramEnd"/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грамматических, речевых ошибок)</w:t>
            </w:r>
          </w:p>
        </w:tc>
        <w:tc>
          <w:tcPr>
            <w:tcW w:w="1525" w:type="dxa"/>
          </w:tcPr>
          <w:p w:rsidR="00A22977" w:rsidRP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7" w:rsidTr="00CB6D26">
        <w:tc>
          <w:tcPr>
            <w:tcW w:w="8046" w:type="dxa"/>
          </w:tcPr>
          <w:p w:rsidR="00A22977" w:rsidRDefault="00A22977" w:rsidP="00A22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9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A22977" w:rsidRPr="00A22977" w:rsidRDefault="00CB6D26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A22977" w:rsidRPr="00A2297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A22977" w:rsidRDefault="00A22977" w:rsidP="00A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2977">
        <w:rPr>
          <w:rFonts w:ascii="Times New Roman" w:hAnsi="Times New Roman" w:cs="Times New Roman"/>
          <w:b/>
          <w:bCs/>
          <w:sz w:val="28"/>
          <w:szCs w:val="28"/>
        </w:rPr>
        <w:t>Критерии оценки части II (целостный анализ текста)</w:t>
      </w:r>
    </w:p>
    <w:p w:rsidR="00A22977" w:rsidRDefault="00A22977" w:rsidP="00A2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прямых связных ответов на вопросы и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ошибок в понимании текста.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5 – 10 – 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</w:tr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Общая логика текста и композиция работы.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3 – 7 – 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Подкрепление доказательств текстом, уместность цитирования.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стилистических, речевых и грамматических ошибок.</w:t>
            </w:r>
          </w:p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 w:rsidP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Наличие/отсутствие орфографических и пунктуационных ошибок (в пределах изученного по русскому языку материала).</w:t>
            </w:r>
          </w:p>
          <w:p w:rsidR="00CB6D26" w:rsidRDefault="00CB6D26" w:rsidP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B6D26" w:rsidTr="00CB6D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6" w:rsidRDefault="00CB6D2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6" w:rsidRDefault="00CB6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</w:t>
            </w:r>
          </w:p>
        </w:tc>
      </w:tr>
    </w:tbl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удобства оценивания предлагаем ориентироваться 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школьную</w:t>
      </w:r>
      <w:proofErr w:type="gramEnd"/>
    </w:p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четырёхбалльную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систему. Так, при оценке по первому критерию 0 баллов</w:t>
      </w:r>
    </w:p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соответствуют «двойке», 5 баллов – «тройке», 10 баллов – «четвёрке» и</w:t>
      </w:r>
    </w:p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 баллов – «пятёрке». Безусловно, возможны промежуточные варианты</w:t>
      </w:r>
    </w:p>
    <w:p w:rsidR="00CB6D26" w:rsidRDefault="00CB6D26" w:rsidP="00CB6D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(например, 8 баллов соответствуют «четвёрке с минусом»).</w:t>
      </w:r>
    </w:p>
    <w:p w:rsidR="00A22977" w:rsidRDefault="00A22977" w:rsidP="00A22977">
      <w:pPr>
        <w:rPr>
          <w:rFonts w:ascii="Times New Roman" w:hAnsi="Times New Roman" w:cs="Times New Roman"/>
          <w:sz w:val="28"/>
          <w:szCs w:val="28"/>
        </w:rPr>
      </w:pPr>
    </w:p>
    <w:p w:rsidR="00C861EE" w:rsidRPr="00A22977" w:rsidRDefault="00A22977" w:rsidP="00CB6D26">
      <w:pPr>
        <w:jc w:val="right"/>
        <w:rPr>
          <w:rFonts w:ascii="Times New Roman" w:hAnsi="Times New Roman" w:cs="Times New Roman"/>
          <w:sz w:val="28"/>
          <w:szCs w:val="28"/>
        </w:rPr>
      </w:pPr>
      <w:r w:rsidRPr="00A22977">
        <w:rPr>
          <w:rFonts w:ascii="Times New Roman" w:hAnsi="Times New Roman" w:cs="Times New Roman"/>
          <w:sz w:val="28"/>
          <w:szCs w:val="28"/>
        </w:rPr>
        <w:t>Всего за работу – 70 баллов.</w:t>
      </w:r>
    </w:p>
    <w:sectPr w:rsidR="00C861EE" w:rsidRPr="00A2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6"/>
    <w:rsid w:val="00935486"/>
    <w:rsid w:val="00A22977"/>
    <w:rsid w:val="00C861EE"/>
    <w:rsid w:val="00C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2019-09-21T03:23:00Z</dcterms:created>
  <dcterms:modified xsi:type="dcterms:W3CDTF">2019-09-21T03:56:00Z</dcterms:modified>
</cp:coreProperties>
</file>